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ED" w:rsidRPr="00595653" w:rsidRDefault="00EF3FED" w:rsidP="00EF3FED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hy-AM"/>
        </w:rPr>
        <w:t xml:space="preserve">Սևան </w:t>
      </w:r>
      <w:r w:rsidRPr="00595653">
        <w:rPr>
          <w:b/>
          <w:sz w:val="32"/>
          <w:szCs w:val="32"/>
        </w:rPr>
        <w:t>համայնք</w:t>
      </w:r>
    </w:p>
    <w:p w:rsidR="00CE46BF" w:rsidRPr="006151CA" w:rsidRDefault="00CE46BF" w:rsidP="00CE46BF">
      <w:pPr>
        <w:jc w:val="center"/>
        <w:rPr>
          <w:b/>
          <w:i/>
          <w:sz w:val="28"/>
          <w:szCs w:val="28"/>
        </w:rPr>
      </w:pPr>
      <w:r w:rsidRPr="006151CA">
        <w:rPr>
          <w:b/>
          <w:i/>
          <w:sz w:val="28"/>
          <w:szCs w:val="28"/>
        </w:rPr>
        <w:t xml:space="preserve"> (</w:t>
      </w:r>
      <w:r>
        <w:rPr>
          <w:rFonts w:cs="Sylfaen"/>
          <w:b/>
          <w:i/>
          <w:sz w:val="28"/>
          <w:szCs w:val="28"/>
          <w:lang w:val="hy-AM"/>
        </w:rPr>
        <w:t>2</w:t>
      </w:r>
      <w:r>
        <w:rPr>
          <w:rFonts w:cs="Sylfaen"/>
          <w:b/>
          <w:i/>
          <w:sz w:val="28"/>
          <w:szCs w:val="28"/>
          <w:lang w:val="en-IE"/>
        </w:rPr>
        <w:t>0</w:t>
      </w:r>
      <w:r w:rsidRPr="000A75F3">
        <w:rPr>
          <w:rFonts w:cs="Sylfaen"/>
          <w:b/>
          <w:i/>
          <w:sz w:val="28"/>
          <w:szCs w:val="28"/>
        </w:rPr>
        <w:t>2</w:t>
      </w:r>
      <w:r w:rsidR="00BA44A3">
        <w:rPr>
          <w:rFonts w:cs="Sylfaen"/>
          <w:b/>
          <w:i/>
          <w:sz w:val="28"/>
          <w:szCs w:val="28"/>
          <w:lang w:val="hy-AM"/>
        </w:rPr>
        <w:t>2</w:t>
      </w:r>
      <w:r w:rsidRPr="006151CA">
        <w:rPr>
          <w:rFonts w:cs="Sylfaen"/>
          <w:b/>
          <w:i/>
          <w:sz w:val="28"/>
          <w:szCs w:val="28"/>
          <w:lang w:val="ru-RU"/>
        </w:rPr>
        <w:t>թ</w:t>
      </w:r>
      <w:r w:rsidRPr="006151CA">
        <w:rPr>
          <w:rFonts w:cs="Sylfaen"/>
          <w:b/>
          <w:i/>
          <w:sz w:val="28"/>
          <w:szCs w:val="28"/>
        </w:rPr>
        <w:t xml:space="preserve">. </w:t>
      </w:r>
      <w:r w:rsidR="00BA44A3">
        <w:rPr>
          <w:rFonts w:cs="Sylfaen"/>
          <w:b/>
          <w:i/>
          <w:sz w:val="28"/>
          <w:szCs w:val="28"/>
          <w:lang w:val="hy-AM"/>
        </w:rPr>
        <w:t>2</w:t>
      </w:r>
      <w:r w:rsidRPr="000A75F3">
        <w:rPr>
          <w:rFonts w:cs="Sylfaen"/>
          <w:b/>
          <w:i/>
          <w:sz w:val="28"/>
          <w:szCs w:val="28"/>
        </w:rPr>
        <w:t>-</w:t>
      </w:r>
      <w:r>
        <w:rPr>
          <w:rFonts w:cs="Sylfaen"/>
          <w:b/>
          <w:i/>
          <w:sz w:val="28"/>
          <w:szCs w:val="28"/>
          <w:lang w:val="hy-AM"/>
        </w:rPr>
        <w:t>րդ</w:t>
      </w:r>
      <w:r w:rsidR="00BA44A3">
        <w:rPr>
          <w:rFonts w:cs="Sylfaen"/>
          <w:b/>
          <w:i/>
          <w:sz w:val="28"/>
          <w:szCs w:val="28"/>
          <w:lang w:val="hy-AM"/>
        </w:rPr>
        <w:t xml:space="preserve"> </w:t>
      </w:r>
      <w:r w:rsidRPr="006151CA">
        <w:rPr>
          <w:rFonts w:cs="Sylfaen"/>
          <w:b/>
          <w:i/>
          <w:sz w:val="28"/>
          <w:szCs w:val="28"/>
          <w:lang w:val="ru-RU"/>
        </w:rPr>
        <w:t>եռամսյակ</w:t>
      </w:r>
      <w:r w:rsidRPr="006151CA">
        <w:rPr>
          <w:b/>
          <w:i/>
          <w:sz w:val="28"/>
          <w:szCs w:val="28"/>
        </w:rPr>
        <w:t>)</w:t>
      </w:r>
    </w:p>
    <w:p w:rsidR="00817152" w:rsidRDefault="00817152" w:rsidP="00817152">
      <w:pPr>
        <w:spacing w:line="312" w:lineRule="auto"/>
        <w:ind w:firstLine="0"/>
        <w:jc w:val="both"/>
        <w:rPr>
          <w:sz w:val="24"/>
          <w:szCs w:val="24"/>
        </w:rPr>
      </w:pPr>
      <w:r w:rsidRPr="00A7056D">
        <w:rPr>
          <w:sz w:val="24"/>
          <w:szCs w:val="24"/>
        </w:rPr>
        <w:tab/>
      </w:r>
    </w:p>
    <w:p w:rsidR="00481673" w:rsidRPr="00481673" w:rsidRDefault="00481673" w:rsidP="007633EF">
      <w:pPr>
        <w:pStyle w:val="a7"/>
        <w:spacing w:line="360" w:lineRule="auto"/>
        <w:ind w:left="0"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481673">
        <w:rPr>
          <w:rFonts w:ascii="GHEA Grapalat" w:hAnsi="GHEA Grapalat"/>
          <w:iCs/>
          <w:color w:val="000000"/>
          <w:sz w:val="24"/>
          <w:szCs w:val="24"/>
          <w:lang w:val="hy-AM"/>
        </w:rPr>
        <w:t xml:space="preserve">ՀՀ Գեղարքունիքի մարզի Սևանի համայնքապետարանի կողմից վարվող պաշտոնական կայքը </w:t>
      </w:r>
      <w:r w:rsidRPr="00481673">
        <w:rPr>
          <w:sz w:val="24"/>
          <w:szCs w:val="24"/>
          <w:lang w:val="hy-AM"/>
        </w:rPr>
        <w:t>(</w:t>
      </w:r>
      <w:hyperlink r:id="rId8" w:history="1">
        <w:r w:rsidRPr="00481673">
          <w:rPr>
            <w:rStyle w:val="a6"/>
            <w:sz w:val="24"/>
            <w:szCs w:val="24"/>
            <w:u w:val="none"/>
            <w:lang w:val="hy-AM"/>
          </w:rPr>
          <w:t>sevancity.am</w:t>
        </w:r>
      </w:hyperlink>
      <w:r w:rsidRPr="00481673">
        <w:rPr>
          <w:sz w:val="24"/>
          <w:szCs w:val="24"/>
          <w:lang w:val="hy-AM"/>
        </w:rPr>
        <w:t>)</w:t>
      </w:r>
      <w:r w:rsidRPr="00481673">
        <w:rPr>
          <w:rFonts w:ascii="GHEA Grapalat" w:hAnsi="GHEA Grapalat"/>
          <w:iCs/>
          <w:color w:val="000000"/>
          <w:sz w:val="24"/>
          <w:szCs w:val="24"/>
          <w:lang w:val="hy-AM"/>
        </w:rPr>
        <w:t xml:space="preserve"> արդյունավետ հարթակ է համայնքապետարանի  </w:t>
      </w:r>
      <w:r>
        <w:rPr>
          <w:rFonts w:ascii="GHEA Grapalat" w:hAnsi="GHEA Grapalat"/>
          <w:iCs/>
          <w:color w:val="000000"/>
          <w:sz w:val="24"/>
          <w:szCs w:val="24"/>
          <w:lang w:val="hy-AM"/>
        </w:rPr>
        <w:t>գործունեությա</w:t>
      </w:r>
      <w:r w:rsidRPr="00481673">
        <w:rPr>
          <w:rFonts w:ascii="GHEA Grapalat" w:hAnsi="GHEA Grapalat"/>
          <w:iCs/>
          <w:color w:val="000000"/>
          <w:sz w:val="24"/>
          <w:szCs w:val="24"/>
          <w:lang w:val="hy-AM"/>
        </w:rPr>
        <w:t>ն, համայնքային կյանքը լուսաբան</w:t>
      </w:r>
      <w:r>
        <w:rPr>
          <w:rFonts w:ascii="GHEA Grapalat" w:hAnsi="GHEA Grapalat"/>
          <w:iCs/>
          <w:color w:val="000000"/>
          <w:sz w:val="24"/>
          <w:szCs w:val="24"/>
          <w:lang w:val="hy-AM"/>
        </w:rPr>
        <w:t>ման,</w:t>
      </w:r>
      <w:r w:rsidRPr="00481673">
        <w:rPr>
          <w:rFonts w:ascii="GHEA Grapalat" w:hAnsi="GHEA Grapalat"/>
          <w:iCs/>
          <w:color w:val="000000"/>
          <w:sz w:val="24"/>
          <w:szCs w:val="24"/>
          <w:lang w:val="hy-AM"/>
        </w:rPr>
        <w:t xml:space="preserve"> բնակիչ-համայնք կապ</w:t>
      </w:r>
      <w:r>
        <w:rPr>
          <w:rFonts w:ascii="GHEA Grapalat" w:hAnsi="GHEA Grapalat"/>
          <w:iCs/>
          <w:color w:val="000000"/>
          <w:sz w:val="24"/>
          <w:szCs w:val="24"/>
          <w:lang w:val="hy-AM"/>
        </w:rPr>
        <w:t>ի, աշխատանքների արդյունավետության, հրապարակայնության ապահովման</w:t>
      </w:r>
      <w:r w:rsidRPr="00481673">
        <w:rPr>
          <w:rFonts w:ascii="GHEA Grapalat" w:hAnsi="GHEA Grapalat"/>
          <w:iCs/>
          <w:color w:val="000000"/>
          <w:sz w:val="24"/>
          <w:szCs w:val="24"/>
          <w:lang w:val="hy-AM"/>
        </w:rPr>
        <w:t xml:space="preserve">։ </w:t>
      </w:r>
    </w:p>
    <w:p w:rsidR="00481673" w:rsidRDefault="00817152" w:rsidP="007633EF">
      <w:pPr>
        <w:spacing w:line="312" w:lineRule="auto"/>
        <w:ind w:firstLine="360"/>
        <w:jc w:val="both"/>
        <w:rPr>
          <w:sz w:val="24"/>
          <w:szCs w:val="24"/>
          <w:lang w:val="hy-AM"/>
        </w:rPr>
      </w:pPr>
      <w:r w:rsidRPr="00481673">
        <w:rPr>
          <w:sz w:val="24"/>
          <w:szCs w:val="24"/>
          <w:lang w:val="hy-AM"/>
        </w:rPr>
        <w:t>201</w:t>
      </w:r>
      <w:r w:rsidR="00481673">
        <w:rPr>
          <w:sz w:val="24"/>
          <w:szCs w:val="24"/>
          <w:lang w:val="hy-AM"/>
        </w:rPr>
        <w:t>6</w:t>
      </w:r>
      <w:r w:rsidRPr="00481673">
        <w:rPr>
          <w:sz w:val="24"/>
          <w:szCs w:val="24"/>
          <w:lang w:val="hy-AM"/>
        </w:rPr>
        <w:t xml:space="preserve"> թվականի</w:t>
      </w:r>
      <w:r w:rsidR="001F303A" w:rsidRPr="00481673">
        <w:rPr>
          <w:sz w:val="24"/>
          <w:szCs w:val="24"/>
          <w:lang w:val="hy-AM"/>
        </w:rPr>
        <w:t xml:space="preserve"> </w:t>
      </w:r>
      <w:r w:rsidR="00481673">
        <w:rPr>
          <w:sz w:val="24"/>
          <w:szCs w:val="24"/>
          <w:lang w:val="hy-AM"/>
        </w:rPr>
        <w:t xml:space="preserve">դեկտեմբեր ամսից առցանց հեռարձակվում են Սևան </w:t>
      </w:r>
      <w:r w:rsidRPr="00481673">
        <w:rPr>
          <w:sz w:val="24"/>
          <w:szCs w:val="24"/>
          <w:lang w:val="hy-AM"/>
        </w:rPr>
        <w:t>համայնքի</w:t>
      </w:r>
      <w:r w:rsidR="001F303A" w:rsidRPr="00481673">
        <w:rPr>
          <w:sz w:val="24"/>
          <w:szCs w:val="24"/>
          <w:lang w:val="hy-AM"/>
        </w:rPr>
        <w:t xml:space="preserve"> </w:t>
      </w:r>
      <w:r w:rsidRPr="00481673">
        <w:rPr>
          <w:sz w:val="24"/>
          <w:szCs w:val="24"/>
          <w:lang w:val="hy-AM"/>
        </w:rPr>
        <w:t>ավագանու</w:t>
      </w:r>
      <w:r w:rsidR="001F303A" w:rsidRPr="00481673">
        <w:rPr>
          <w:sz w:val="24"/>
          <w:szCs w:val="24"/>
          <w:lang w:val="hy-AM"/>
        </w:rPr>
        <w:t xml:space="preserve"> </w:t>
      </w:r>
      <w:r w:rsidRPr="00481673">
        <w:rPr>
          <w:sz w:val="24"/>
          <w:szCs w:val="24"/>
          <w:lang w:val="hy-AM"/>
        </w:rPr>
        <w:t xml:space="preserve">նիստերը: </w:t>
      </w:r>
    </w:p>
    <w:p w:rsidR="00481673" w:rsidRPr="00481673" w:rsidRDefault="00481673" w:rsidP="00817152">
      <w:pPr>
        <w:spacing w:line="312" w:lineRule="auto"/>
        <w:ind w:firstLine="0"/>
        <w:jc w:val="both"/>
        <w:rPr>
          <w:sz w:val="24"/>
          <w:szCs w:val="24"/>
          <w:lang w:val="hy-AM"/>
        </w:rPr>
      </w:pPr>
    </w:p>
    <w:p w:rsidR="00817152" w:rsidRPr="00A7056D" w:rsidRDefault="00817152" w:rsidP="00817152">
      <w:pPr>
        <w:ind w:firstLine="0"/>
        <w:jc w:val="center"/>
        <w:rPr>
          <w:b/>
        </w:rPr>
      </w:pPr>
      <w:r w:rsidRPr="00A7056D">
        <w:rPr>
          <w:b/>
        </w:rPr>
        <w:t>Համայնքի</w:t>
      </w:r>
      <w:r w:rsidR="00B8135C">
        <w:rPr>
          <w:b/>
          <w:lang w:val="hy-AM"/>
        </w:rPr>
        <w:t xml:space="preserve"> </w:t>
      </w:r>
      <w:r w:rsidRPr="00A7056D">
        <w:rPr>
          <w:b/>
        </w:rPr>
        <w:t>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061"/>
        <w:gridCol w:w="117"/>
        <w:gridCol w:w="3010"/>
        <w:gridCol w:w="2685"/>
        <w:gridCol w:w="585"/>
        <w:gridCol w:w="1872"/>
      </w:tblGrid>
      <w:tr w:rsidR="00817152" w:rsidRPr="006F1EDB" w:rsidTr="00735E92">
        <w:trPr>
          <w:trHeight w:val="388"/>
          <w:jc w:val="center"/>
        </w:trPr>
        <w:tc>
          <w:tcPr>
            <w:tcW w:w="2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Համայնք (բնակավայր)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r w:rsidR="001F303A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r w:rsidR="001F303A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</w:p>
        </w:tc>
      </w:tr>
      <w:tr w:rsidR="00817152" w:rsidRPr="006F1EDB" w:rsidTr="00735E92">
        <w:trPr>
          <w:trHeight w:val="523"/>
          <w:jc w:val="center"/>
        </w:trPr>
        <w:tc>
          <w:tcPr>
            <w:tcW w:w="21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r w:rsidR="001F303A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</w:p>
        </w:tc>
      </w:tr>
      <w:tr w:rsidR="00817152" w:rsidRPr="006F1EDB" w:rsidTr="00735E92">
        <w:trPr>
          <w:trHeight w:val="399"/>
          <w:jc w:val="center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633EF" w:rsidRDefault="007633EF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/>
              </w:rPr>
              <w:t>Սևան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1.</w:t>
            </w:r>
            <w:r w:rsidR="007009E5"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Սևան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79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BF7DC9" w:rsidRDefault="00D30B2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19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7009E5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2.</w:t>
            </w: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Գագարին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-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3.</w:t>
            </w:r>
            <w:r w:rsidR="007009E5"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Լճաշեն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7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DC9" w:rsidRPr="00BF7DC9" w:rsidRDefault="00D30B29" w:rsidP="00BF7DC9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4.</w:t>
            </w:r>
            <w:r w:rsidR="007009E5"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Չկալովկա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D30B29" w:rsidRDefault="00D30B2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-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5.</w:t>
            </w:r>
            <w:r w:rsidR="007009E5"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Նորաշեն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D30B29" w:rsidRDefault="00D30B2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-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7009E5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6.</w:t>
            </w: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Սեմյոնովկա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3F3D7A" w:rsidRDefault="003F3D7A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BF7DC9" w:rsidRDefault="00BF7DC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-</w:t>
            </w:r>
          </w:p>
        </w:tc>
      </w:tr>
      <w:tr w:rsidR="00817152" w:rsidRPr="006F1EDB" w:rsidTr="007009E5">
        <w:trPr>
          <w:trHeight w:val="343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7009E5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7.</w:t>
            </w: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Ծովագյուղ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3F3D7A" w:rsidRDefault="003F3D7A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1A526C" w:rsidRDefault="00BF7DC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-</w:t>
            </w:r>
          </w:p>
        </w:tc>
      </w:tr>
      <w:tr w:rsidR="00817152" w:rsidRPr="006F1EDB" w:rsidTr="007009E5">
        <w:trPr>
          <w:trHeight w:val="343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8.</w:t>
            </w:r>
            <w:r w:rsidR="007009E5"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Վարսեր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7009E5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 xml:space="preserve">9. </w:t>
            </w: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Ծաղկունք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D30B29" w:rsidRDefault="00D30B2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-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 xml:space="preserve">10. </w:t>
            </w:r>
            <w:r w:rsidR="007009E5"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Գեղամավան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152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6A1C0E" w:rsidRDefault="006A1C0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7009E5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9E5" w:rsidRPr="007009E5" w:rsidRDefault="007009E5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</w:t>
            </w:r>
            <w:r w:rsidRPr="007009E5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7009E5">
              <w:rPr>
                <w:rFonts w:eastAsia="Times New Roman" w:cs="GHEA Grapalat"/>
                <w:color w:val="000000"/>
                <w:sz w:val="24"/>
                <w:szCs w:val="24"/>
                <w:lang w:val="hy-AM"/>
              </w:rPr>
              <w:t>Դդմաշեն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09E5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009E5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E5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7009E5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09E5" w:rsidRPr="007009E5" w:rsidRDefault="007009E5" w:rsidP="007009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</w:t>
            </w:r>
            <w:r w:rsidRPr="007009E5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Pr="007009E5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7009E5">
              <w:rPr>
                <w:rFonts w:eastAsia="Times New Roman" w:cs="GHEA Grapalat"/>
                <w:color w:val="000000"/>
                <w:sz w:val="24"/>
                <w:szCs w:val="24"/>
                <w:lang w:val="hy-AM"/>
              </w:rPr>
              <w:t>Զովաբեր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09E5" w:rsidRPr="007009E5" w:rsidRDefault="007009E5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9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009E5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9E5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009E5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7009E5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7009E5">
              <w:rPr>
                <w:rFonts w:eastAsia="Times New Roman" w:cs="Calibri"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162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17152" w:rsidRPr="001A526C" w:rsidRDefault="001A526C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120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D30B29" w:rsidRDefault="00D30B29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27</w:t>
            </w:r>
          </w:p>
        </w:tc>
      </w:tr>
    </w:tbl>
    <w:p w:rsidR="00817152" w:rsidRDefault="00817152" w:rsidP="006A1C0E">
      <w:pPr>
        <w:ind w:firstLine="708"/>
        <w:jc w:val="left"/>
        <w:rPr>
          <w:sz w:val="24"/>
          <w:szCs w:val="24"/>
          <w:lang w:val="hy-AM"/>
        </w:rPr>
      </w:pPr>
    </w:p>
    <w:p w:rsidR="006A1C0E" w:rsidRDefault="006A1C0E" w:rsidP="006A1C0E">
      <w:pPr>
        <w:ind w:firstLine="708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Կրճատվե</w:t>
      </w:r>
      <w:r w:rsidRPr="006A1C0E">
        <w:rPr>
          <w:sz w:val="24"/>
          <w:szCs w:val="24"/>
          <w:lang w:val="hy-AM"/>
        </w:rPr>
        <w:t>լ են համայնքի ղեկավարների, աշխատակազմերի քարտուղարների, վարչական աշխատողների, ներքին աուդիտի բաժնի պետի, համայնքի տարածքում գործող, համայնքապետարանների հաստիքացուցակներում ներառված մշակութային, մարզական օբյեկտների աշխատակիցների հաստիքները։ Ավելացել են վարչական ղեկավարների, համայնքի ղեկավարի 1-ին տեղակալի, մեկական խորհրդական</w:t>
      </w:r>
      <w:r w:rsidR="00FE50B0">
        <w:rPr>
          <w:sz w:val="24"/>
          <w:szCs w:val="24"/>
          <w:lang w:val="hy-AM"/>
        </w:rPr>
        <w:t>ի</w:t>
      </w:r>
      <w:r w:rsidRPr="006A1C0E">
        <w:rPr>
          <w:sz w:val="24"/>
          <w:szCs w:val="24"/>
          <w:lang w:val="hy-AM"/>
        </w:rPr>
        <w:t xml:space="preserve">, </w:t>
      </w:r>
      <w:r w:rsidRPr="006A1C0E">
        <w:rPr>
          <w:sz w:val="24"/>
          <w:szCs w:val="24"/>
          <w:lang w:val="hy-AM"/>
        </w:rPr>
        <w:lastRenderedPageBreak/>
        <w:t xml:space="preserve">օգնականի, մամուլի քարտուղարի, երկու բաժինների պետերի, համայնքային ծառայողների, տեխնիկական սպասարկում իրականացնող անձնակազմից հավաքարարի, պահակի հաստիքները։  </w:t>
      </w:r>
    </w:p>
    <w:p w:rsidR="00817152" w:rsidRPr="006A1C0E" w:rsidRDefault="00FE50B0" w:rsidP="00817152">
      <w:pPr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 Սևան հ</w:t>
      </w:r>
      <w:r w:rsidR="00817152" w:rsidRPr="006A1C0E">
        <w:rPr>
          <w:sz w:val="24"/>
          <w:szCs w:val="24"/>
          <w:lang w:val="hy-AM"/>
        </w:rPr>
        <w:t>ամայնքում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>խոշորացումից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>հետո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>կրճատվել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>են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>համայնքապետարանի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 xml:space="preserve">հաստիքները, </w:t>
      </w:r>
      <w:r>
        <w:rPr>
          <w:sz w:val="24"/>
          <w:szCs w:val="24"/>
          <w:lang w:val="hy-AM"/>
        </w:rPr>
        <w:t xml:space="preserve">սակայն ավելացել են </w:t>
      </w:r>
      <w:r w:rsidR="00817152" w:rsidRPr="006A1C0E">
        <w:rPr>
          <w:sz w:val="24"/>
          <w:szCs w:val="24"/>
          <w:lang w:val="hy-AM"/>
        </w:rPr>
        <w:t xml:space="preserve"> ՀՈԱԿ-ների</w:t>
      </w:r>
      <w:r w:rsidR="001F303A" w:rsidRPr="006A1C0E">
        <w:rPr>
          <w:sz w:val="24"/>
          <w:szCs w:val="24"/>
          <w:lang w:val="hy-AM"/>
        </w:rPr>
        <w:t xml:space="preserve"> </w:t>
      </w:r>
      <w:r w:rsidR="00817152" w:rsidRPr="006A1C0E">
        <w:rPr>
          <w:sz w:val="24"/>
          <w:szCs w:val="24"/>
          <w:lang w:val="hy-AM"/>
        </w:rPr>
        <w:t>հաստիքները</w:t>
      </w:r>
      <w:r w:rsidR="00343FC3">
        <w:rPr>
          <w:sz w:val="24"/>
          <w:szCs w:val="24"/>
          <w:lang w:val="hy-AM"/>
        </w:rPr>
        <w:t>, մասնավորապես՝մշակութային, մարզական կազմակերպություններում և կոմունալ տնտեսություն</w:t>
      </w:r>
      <w:r w:rsidR="00817152" w:rsidRPr="006A1C0E">
        <w:rPr>
          <w:sz w:val="24"/>
          <w:szCs w:val="24"/>
          <w:lang w:val="hy-AM"/>
        </w:rPr>
        <w:t>:</w:t>
      </w:r>
    </w:p>
    <w:p w:rsidR="00817152" w:rsidRPr="00431BB7" w:rsidRDefault="00817152" w:rsidP="00817152">
      <w:pPr>
        <w:ind w:firstLine="0"/>
        <w:jc w:val="both"/>
        <w:rPr>
          <w:sz w:val="24"/>
          <w:szCs w:val="24"/>
          <w:lang w:val="hy-AM"/>
        </w:rPr>
      </w:pPr>
      <w:r w:rsidRPr="00431BB7">
        <w:rPr>
          <w:sz w:val="24"/>
          <w:szCs w:val="24"/>
          <w:lang w:val="hy-AM"/>
        </w:rPr>
        <w:t>Մինչև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>խոշորացումը</w:t>
      </w:r>
      <w:r w:rsidR="00431BB7">
        <w:rPr>
          <w:sz w:val="24"/>
          <w:szCs w:val="24"/>
          <w:lang w:val="hy-AM"/>
        </w:rPr>
        <w:t xml:space="preserve"> Սևան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>համայնքի</w:t>
      </w:r>
      <w:r w:rsidR="00431BB7">
        <w:rPr>
          <w:sz w:val="24"/>
          <w:szCs w:val="24"/>
          <w:lang w:val="hy-AM"/>
        </w:rPr>
        <w:t xml:space="preserve"> և 11 գյուղական բնակավայրերի</w:t>
      </w:r>
      <w:r w:rsidRPr="00431BB7">
        <w:rPr>
          <w:sz w:val="24"/>
          <w:szCs w:val="24"/>
          <w:lang w:val="hy-AM"/>
        </w:rPr>
        <w:t xml:space="preserve"> ՀՈԱԿ-ներում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 xml:space="preserve">եղել է </w:t>
      </w:r>
      <w:r w:rsidR="00431BB7" w:rsidRPr="00431BB7">
        <w:rPr>
          <w:sz w:val="24"/>
          <w:szCs w:val="24"/>
          <w:lang w:val="hy-AM"/>
        </w:rPr>
        <w:t>418</w:t>
      </w:r>
      <w:r w:rsidRPr="00431BB7">
        <w:rPr>
          <w:sz w:val="24"/>
          <w:szCs w:val="24"/>
          <w:lang w:val="hy-AM"/>
        </w:rPr>
        <w:t xml:space="preserve"> հաստիք, իսկ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>խոշորացումից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>հետո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>դրանց</w:t>
      </w:r>
      <w:r w:rsidR="001F303A" w:rsidRPr="00431BB7">
        <w:rPr>
          <w:sz w:val="24"/>
          <w:szCs w:val="24"/>
          <w:lang w:val="hy-AM"/>
        </w:rPr>
        <w:t xml:space="preserve"> </w:t>
      </w:r>
      <w:r w:rsidRPr="00431BB7">
        <w:rPr>
          <w:sz w:val="24"/>
          <w:szCs w:val="24"/>
          <w:lang w:val="hy-AM"/>
        </w:rPr>
        <w:t>թիվը</w:t>
      </w:r>
      <w:r w:rsidR="001F303A" w:rsidRPr="00431BB7">
        <w:rPr>
          <w:sz w:val="24"/>
          <w:szCs w:val="24"/>
          <w:lang w:val="hy-AM"/>
        </w:rPr>
        <w:t xml:space="preserve"> </w:t>
      </w:r>
      <w:r w:rsidR="00431BB7">
        <w:rPr>
          <w:sz w:val="24"/>
          <w:szCs w:val="24"/>
          <w:lang w:val="hy-AM"/>
        </w:rPr>
        <w:t xml:space="preserve">դարձել 491 </w:t>
      </w:r>
      <w:r w:rsidRPr="00431BB7">
        <w:rPr>
          <w:sz w:val="24"/>
          <w:szCs w:val="24"/>
          <w:lang w:val="hy-AM"/>
        </w:rPr>
        <w:t xml:space="preserve">հաստիք: </w:t>
      </w:r>
    </w:p>
    <w:p w:rsidR="00D71E55" w:rsidRPr="00431BB7" w:rsidRDefault="00D71E55" w:rsidP="00817152">
      <w:pPr>
        <w:ind w:firstLine="0"/>
        <w:jc w:val="center"/>
        <w:rPr>
          <w:b/>
          <w:sz w:val="24"/>
          <w:szCs w:val="24"/>
          <w:lang w:val="hy-AM"/>
        </w:rPr>
      </w:pPr>
    </w:p>
    <w:p w:rsidR="00817152" w:rsidRPr="006F1EDB" w:rsidRDefault="00817152" w:rsidP="00817152">
      <w:pPr>
        <w:ind w:firstLine="0"/>
        <w:jc w:val="center"/>
        <w:rPr>
          <w:sz w:val="24"/>
          <w:szCs w:val="24"/>
        </w:rPr>
      </w:pPr>
      <w:r w:rsidRPr="006F1EDB">
        <w:rPr>
          <w:b/>
          <w:sz w:val="24"/>
          <w:szCs w:val="24"/>
        </w:rPr>
        <w:t>Կապիտալ</w:t>
      </w:r>
      <w:r w:rsidR="001F303A">
        <w:rPr>
          <w:b/>
          <w:sz w:val="24"/>
          <w:szCs w:val="24"/>
        </w:rPr>
        <w:t xml:space="preserve"> </w:t>
      </w:r>
      <w:r w:rsidRPr="006F1EDB">
        <w:rPr>
          <w:b/>
          <w:sz w:val="24"/>
          <w:szCs w:val="24"/>
        </w:rPr>
        <w:t>ծրագրեր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969"/>
      </w:tblGrid>
      <w:tr w:rsidR="00817152" w:rsidRPr="006F1EDB" w:rsidTr="00735E92">
        <w:trPr>
          <w:trHeight w:val="482"/>
        </w:trPr>
        <w:tc>
          <w:tcPr>
            <w:tcW w:w="3936" w:type="dxa"/>
            <w:vAlign w:val="center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1EDB">
              <w:rPr>
                <w:sz w:val="24"/>
                <w:szCs w:val="24"/>
              </w:rPr>
              <w:t>Մինչև</w:t>
            </w:r>
            <w:r w:rsidR="002F30E6">
              <w:rPr>
                <w:sz w:val="24"/>
                <w:szCs w:val="24"/>
                <w:lang w:val="hy-AM"/>
              </w:rPr>
              <w:t xml:space="preserve"> </w:t>
            </w:r>
            <w:r w:rsidRPr="006F1EDB">
              <w:rPr>
                <w:sz w:val="24"/>
                <w:szCs w:val="24"/>
              </w:rPr>
              <w:t>խոշորացումը</w:t>
            </w:r>
          </w:p>
        </w:tc>
        <w:tc>
          <w:tcPr>
            <w:tcW w:w="5969" w:type="dxa"/>
            <w:vAlign w:val="center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1EDB">
              <w:rPr>
                <w:sz w:val="24"/>
                <w:szCs w:val="24"/>
              </w:rPr>
              <w:t>Խոշորացումից</w:t>
            </w:r>
            <w:r w:rsidR="006E27CC">
              <w:rPr>
                <w:sz w:val="24"/>
                <w:szCs w:val="24"/>
                <w:lang w:val="hy-AM"/>
              </w:rPr>
              <w:t xml:space="preserve"> </w:t>
            </w:r>
            <w:r w:rsidRPr="006F1EDB">
              <w:rPr>
                <w:sz w:val="24"/>
                <w:szCs w:val="24"/>
              </w:rPr>
              <w:t>հետո</w:t>
            </w:r>
            <w:r w:rsidRPr="006F1EDB">
              <w:rPr>
                <w:rStyle w:val="a5"/>
                <w:sz w:val="24"/>
                <w:szCs w:val="24"/>
              </w:rPr>
              <w:footnoteReference w:id="1"/>
            </w:r>
          </w:p>
        </w:tc>
      </w:tr>
      <w:tr w:rsidR="00817152" w:rsidRPr="00766D8F" w:rsidTr="00735E92">
        <w:trPr>
          <w:trHeight w:val="482"/>
        </w:trPr>
        <w:tc>
          <w:tcPr>
            <w:tcW w:w="3936" w:type="dxa"/>
            <w:vAlign w:val="center"/>
          </w:tcPr>
          <w:p w:rsidR="00817152" w:rsidRPr="006F1EDB" w:rsidRDefault="00817152" w:rsidP="00735E92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969" w:type="dxa"/>
            <w:vAlign w:val="center"/>
          </w:tcPr>
          <w:p w:rsidR="00817152" w:rsidRPr="006F1EDB" w:rsidRDefault="00052F70" w:rsidP="00766D8F">
            <w:pPr>
              <w:spacing w:line="312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Սևան համայնքի կողմից 2022թ</w:t>
            </w:r>
            <w:r>
              <w:rPr>
                <w:rFonts w:ascii="Cambria Math" w:hAnsi="Cambria Math"/>
                <w:sz w:val="24"/>
                <w:szCs w:val="24"/>
                <w:lang w:val="hy-AM"/>
              </w:rPr>
              <w:t xml:space="preserve">․ </w:t>
            </w:r>
            <w:r>
              <w:rPr>
                <w:sz w:val="24"/>
                <w:szCs w:val="24"/>
                <w:lang w:val="hy-AM"/>
              </w:rPr>
              <w:t>ներկայացվել է 7 սուբվենցիոն ծրագիր, որը ներառում է համայնքի բոլոր բնակավայրերը և կապիտալ բնույթի է</w:t>
            </w:r>
            <w:r w:rsidR="00766D8F">
              <w:rPr>
                <w:sz w:val="24"/>
                <w:szCs w:val="24"/>
                <w:lang w:val="hy-AM"/>
              </w:rPr>
              <w:t>։ Սուբվենցիոն բոլոր հայտերը հաստատված են, և ծրագրային աշխատանքները կմեկնարկեն հուլիսի 10-ից։</w:t>
            </w:r>
            <w:bookmarkStart w:id="0" w:name="_GoBack"/>
            <w:bookmarkEnd w:id="0"/>
          </w:p>
        </w:tc>
      </w:tr>
    </w:tbl>
    <w:p w:rsidR="00817152" w:rsidRPr="004451EB" w:rsidRDefault="00817152" w:rsidP="00817152">
      <w:pPr>
        <w:jc w:val="both"/>
        <w:rPr>
          <w:lang w:val="hy-AM"/>
        </w:rPr>
      </w:pPr>
    </w:p>
    <w:p w:rsidR="00AD588A" w:rsidRPr="00817152" w:rsidRDefault="00AD588A">
      <w:pPr>
        <w:rPr>
          <w:sz w:val="24"/>
          <w:szCs w:val="24"/>
          <w:lang w:val="hy-AM"/>
        </w:rPr>
      </w:pPr>
    </w:p>
    <w:sectPr w:rsidR="00AD588A" w:rsidRPr="00817152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B97" w:rsidRDefault="00A83B97" w:rsidP="00817152">
      <w:pPr>
        <w:spacing w:line="240" w:lineRule="auto"/>
      </w:pPr>
      <w:r>
        <w:separator/>
      </w:r>
    </w:p>
  </w:endnote>
  <w:endnote w:type="continuationSeparator" w:id="0">
    <w:p w:rsidR="00A83B97" w:rsidRDefault="00A83B97" w:rsidP="008171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B97" w:rsidRDefault="00A83B97" w:rsidP="00817152">
      <w:pPr>
        <w:spacing w:line="240" w:lineRule="auto"/>
      </w:pPr>
      <w:r>
        <w:separator/>
      </w:r>
    </w:p>
  </w:footnote>
  <w:footnote w:type="continuationSeparator" w:id="0">
    <w:p w:rsidR="00A83B97" w:rsidRDefault="00A83B97" w:rsidP="00817152">
      <w:pPr>
        <w:spacing w:line="240" w:lineRule="auto"/>
      </w:pPr>
      <w:r>
        <w:continuationSeparator/>
      </w:r>
    </w:p>
  </w:footnote>
  <w:footnote w:id="1">
    <w:p w:rsidR="00817152" w:rsidRPr="00DF4B77" w:rsidRDefault="00817152" w:rsidP="00817152">
      <w:pPr>
        <w:pStyle w:val="a3"/>
        <w:ind w:firstLine="0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1497E"/>
    <w:multiLevelType w:val="hybridMultilevel"/>
    <w:tmpl w:val="0A1AD3D6"/>
    <w:lvl w:ilvl="0" w:tplc="4B0A567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E0A"/>
    <w:rsid w:val="00052F70"/>
    <w:rsid w:val="000A76C8"/>
    <w:rsid w:val="000B6984"/>
    <w:rsid w:val="000D642B"/>
    <w:rsid w:val="000F0E50"/>
    <w:rsid w:val="0011141D"/>
    <w:rsid w:val="00135A8F"/>
    <w:rsid w:val="001A526C"/>
    <w:rsid w:val="001C1A00"/>
    <w:rsid w:val="001F303A"/>
    <w:rsid w:val="00287155"/>
    <w:rsid w:val="002D0FDC"/>
    <w:rsid w:val="002F30E6"/>
    <w:rsid w:val="00320E6F"/>
    <w:rsid w:val="00343FC3"/>
    <w:rsid w:val="003F3D7A"/>
    <w:rsid w:val="00431BB7"/>
    <w:rsid w:val="00444D2A"/>
    <w:rsid w:val="004451EB"/>
    <w:rsid w:val="00481673"/>
    <w:rsid w:val="0054026D"/>
    <w:rsid w:val="00581907"/>
    <w:rsid w:val="00595653"/>
    <w:rsid w:val="0060264B"/>
    <w:rsid w:val="006A1C0E"/>
    <w:rsid w:val="006E27CC"/>
    <w:rsid w:val="007009E5"/>
    <w:rsid w:val="00741243"/>
    <w:rsid w:val="007633EF"/>
    <w:rsid w:val="00766D8F"/>
    <w:rsid w:val="00771864"/>
    <w:rsid w:val="00791D2E"/>
    <w:rsid w:val="007A7844"/>
    <w:rsid w:val="007C4B2E"/>
    <w:rsid w:val="007E6F94"/>
    <w:rsid w:val="00817152"/>
    <w:rsid w:val="008325F4"/>
    <w:rsid w:val="00853186"/>
    <w:rsid w:val="00903A12"/>
    <w:rsid w:val="00963E0A"/>
    <w:rsid w:val="00A30952"/>
    <w:rsid w:val="00A83B97"/>
    <w:rsid w:val="00AD588A"/>
    <w:rsid w:val="00B779AD"/>
    <w:rsid w:val="00B8135C"/>
    <w:rsid w:val="00B84635"/>
    <w:rsid w:val="00B852CF"/>
    <w:rsid w:val="00BA44A3"/>
    <w:rsid w:val="00BB649C"/>
    <w:rsid w:val="00BC751B"/>
    <w:rsid w:val="00BF7DC9"/>
    <w:rsid w:val="00C209B1"/>
    <w:rsid w:val="00C45E9C"/>
    <w:rsid w:val="00CE46BF"/>
    <w:rsid w:val="00D14453"/>
    <w:rsid w:val="00D30B29"/>
    <w:rsid w:val="00D52353"/>
    <w:rsid w:val="00D71E55"/>
    <w:rsid w:val="00D91962"/>
    <w:rsid w:val="00D97C67"/>
    <w:rsid w:val="00DC3F76"/>
    <w:rsid w:val="00DE1602"/>
    <w:rsid w:val="00E234FF"/>
    <w:rsid w:val="00EE67BD"/>
    <w:rsid w:val="00EF3FED"/>
    <w:rsid w:val="00F04B6A"/>
    <w:rsid w:val="00F73F7F"/>
    <w:rsid w:val="00FD59F9"/>
    <w:rsid w:val="00FE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52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AD588A"/>
    <w:pP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58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17152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17152"/>
    <w:rPr>
      <w:rFonts w:ascii="GHEA Grapalat" w:eastAsia="Calibri" w:hAnsi="GHEA Grapalat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817152"/>
    <w:rPr>
      <w:vertAlign w:val="superscript"/>
    </w:rPr>
  </w:style>
  <w:style w:type="character" w:styleId="a6">
    <w:name w:val="Hyperlink"/>
    <w:basedOn w:val="a0"/>
    <w:uiPriority w:val="99"/>
    <w:unhideWhenUsed/>
    <w:rsid w:val="001F30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81673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mbarak.a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CHAMBARAK</dc:creator>
  <cp:lastModifiedBy>USER</cp:lastModifiedBy>
  <cp:revision>33</cp:revision>
  <cp:lastPrinted>2020-03-30T10:23:00Z</cp:lastPrinted>
  <dcterms:created xsi:type="dcterms:W3CDTF">2021-10-06T12:19:00Z</dcterms:created>
  <dcterms:modified xsi:type="dcterms:W3CDTF">2022-07-01T11:41:00Z</dcterms:modified>
  <cp:keywords>https://mul2-gegh.gov.am/tasks/332515/oneclick/Fr2270116431053712_Eramsyakayin_0412_171124.docx?token=cd3f1ba95baf37643b742f1164666635</cp:keywords>
</cp:coreProperties>
</file>